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5D" w:rsidRPr="008D04EB" w:rsidRDefault="008D04EB"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8D04EB">
        <w:rPr>
          <w:rFonts w:asciiTheme="minorHAnsi" w:hAnsiTheme="minorHAnsi"/>
          <w:b/>
          <w:sz w:val="24"/>
          <w:szCs w:val="24"/>
        </w:rPr>
        <w:t>4.2</w:t>
      </w:r>
      <w:r>
        <w:rPr>
          <w:rFonts w:asciiTheme="minorHAnsi" w:hAnsiTheme="minorHAnsi"/>
          <w:b/>
          <w:sz w:val="24"/>
          <w:szCs w:val="24"/>
        </w:rPr>
        <w:t>.</w:t>
      </w:r>
      <w:r w:rsidRPr="008D04EB">
        <w:rPr>
          <w:rFonts w:asciiTheme="minorHAnsi" w:hAnsiTheme="minorHAnsi"/>
          <w:b/>
          <w:sz w:val="24"/>
          <w:szCs w:val="24"/>
        </w:rPr>
        <w:t xml:space="preserve"> </w:t>
      </w:r>
      <w:r w:rsidR="006D405D" w:rsidRPr="008D04EB">
        <w:rPr>
          <w:rFonts w:asciiTheme="minorHAnsi" w:hAnsiTheme="minorHAnsi"/>
          <w:b/>
          <w:sz w:val="24"/>
          <w:szCs w:val="24"/>
        </w:rPr>
        <w:t>Glasgow Ophthalmic Institution, Register of</w:t>
      </w:r>
      <w:r w:rsidRPr="008D04EB">
        <w:rPr>
          <w:rFonts w:asciiTheme="minorHAnsi" w:hAnsiTheme="minorHAnsi"/>
          <w:b/>
          <w:sz w:val="24"/>
          <w:szCs w:val="24"/>
        </w:rPr>
        <w:t xml:space="preserve"> Indoor Patients, 1876 – 1878.</w:t>
      </w:r>
    </w:p>
    <w:p w:rsidR="006D405D"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102319" w:rsidRDefault="00102319"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0B1A0C" w:rsidRPr="000A5BB0" w:rsidRDefault="000B1A0C" w:rsidP="000B1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Pr>
          <w:rFonts w:asciiTheme="minorHAnsi" w:hAnsiTheme="minorHAnsi"/>
          <w:sz w:val="24"/>
          <w:szCs w:val="24"/>
        </w:rPr>
        <w:t>Note: Voluntary hospitals invariably maintained admission and discharge registers as part of their normal bureaucratic functions and recorded details concerning the individuals who were treated in the hospitals. With details as to the occupational backgrounds of patients, it is possible to observe coalmining patients in thes</w:t>
      </w:r>
      <w:bookmarkStart w:id="0" w:name="_GoBack"/>
      <w:bookmarkEnd w:id="0"/>
      <w:r>
        <w:rPr>
          <w:rFonts w:asciiTheme="minorHAnsi" w:hAnsiTheme="minorHAnsi"/>
          <w:sz w:val="24"/>
          <w:szCs w:val="24"/>
        </w:rPr>
        <w:t>e records and, through information on the recommender of the patient to the hospital, the means by which they gained accessed to these voluntary health services.</w:t>
      </w:r>
      <w:r w:rsidR="00965BB6">
        <w:rPr>
          <w:rFonts w:asciiTheme="minorHAnsi" w:hAnsiTheme="minorHAnsi"/>
          <w:sz w:val="24"/>
          <w:szCs w:val="24"/>
        </w:rPr>
        <w:t xml:space="preserve"> In addition, </w:t>
      </w:r>
      <w:r w:rsidR="007435C6">
        <w:rPr>
          <w:rFonts w:asciiTheme="minorHAnsi" w:hAnsiTheme="minorHAnsi"/>
          <w:sz w:val="24"/>
          <w:szCs w:val="24"/>
        </w:rPr>
        <w:t xml:space="preserve">due </w:t>
      </w:r>
      <w:r w:rsidR="00965BB6">
        <w:rPr>
          <w:rFonts w:asciiTheme="minorHAnsi" w:hAnsiTheme="minorHAnsi"/>
          <w:sz w:val="24"/>
          <w:szCs w:val="24"/>
        </w:rPr>
        <w:t xml:space="preserve">to their working conditions and to occupational disease, miners were prone to injuries and diseases of the eye and so formed a significant constituency for eye institutions and charities. </w:t>
      </w:r>
    </w:p>
    <w:p w:rsidR="00102319" w:rsidRDefault="00102319"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8D04EB" w:rsidRPr="008D04EB" w:rsidRDefault="008D04EB"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843"/>
        <w:gridCol w:w="1454"/>
        <w:gridCol w:w="1585"/>
        <w:gridCol w:w="2552"/>
        <w:gridCol w:w="5898"/>
      </w:tblGrid>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8D04EB">
              <w:rPr>
                <w:rFonts w:asciiTheme="minorHAnsi" w:hAnsiTheme="minorHAnsi"/>
                <w:b/>
                <w:sz w:val="24"/>
                <w:szCs w:val="24"/>
              </w:rPr>
              <w:t>Date</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8D04EB">
              <w:rPr>
                <w:rFonts w:asciiTheme="minorHAnsi" w:hAnsiTheme="minorHAnsi"/>
                <w:b/>
                <w:sz w:val="24"/>
                <w:szCs w:val="24"/>
              </w:rPr>
              <w:t>No</w:t>
            </w:r>
            <w:r w:rsidR="008D04EB">
              <w:rPr>
                <w:rFonts w:asciiTheme="minorHAnsi" w:hAnsiTheme="minorHAnsi"/>
                <w:b/>
                <w:sz w:val="24"/>
                <w:szCs w:val="24"/>
              </w:rPr>
              <w:t>.</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8D04EB">
              <w:rPr>
                <w:rFonts w:asciiTheme="minorHAnsi" w:hAnsiTheme="minorHAnsi"/>
                <w:b/>
                <w:sz w:val="24"/>
                <w:szCs w:val="24"/>
              </w:rPr>
              <w:t>Address</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8D04EB">
              <w:rPr>
                <w:rFonts w:asciiTheme="minorHAnsi" w:hAnsiTheme="minorHAnsi"/>
                <w:b/>
                <w:sz w:val="24"/>
                <w:szCs w:val="24"/>
              </w:rPr>
              <w:t>Trade</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8D04EB">
              <w:rPr>
                <w:rFonts w:asciiTheme="minorHAnsi" w:hAnsiTheme="minorHAnsi"/>
                <w:b/>
                <w:sz w:val="24"/>
                <w:szCs w:val="24"/>
              </w:rPr>
              <w:t>No</w:t>
            </w:r>
            <w:r w:rsidR="008D04EB">
              <w:rPr>
                <w:rFonts w:asciiTheme="minorHAnsi" w:hAnsiTheme="minorHAnsi"/>
                <w:b/>
                <w:sz w:val="24"/>
                <w:szCs w:val="24"/>
              </w:rPr>
              <w:t>.</w:t>
            </w:r>
            <w:r w:rsidRPr="008D04EB">
              <w:rPr>
                <w:rFonts w:asciiTheme="minorHAnsi" w:hAnsiTheme="minorHAnsi"/>
                <w:b/>
                <w:sz w:val="24"/>
                <w:szCs w:val="24"/>
              </w:rPr>
              <w:t xml:space="preserve"> of Days in House</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b/>
                <w:sz w:val="24"/>
                <w:szCs w:val="24"/>
              </w:rPr>
            </w:pPr>
            <w:r w:rsidRPr="008D04EB">
              <w:rPr>
                <w:rFonts w:asciiTheme="minorHAnsi" w:hAnsiTheme="minorHAnsi"/>
                <w:b/>
                <w:sz w:val="24"/>
                <w:szCs w:val="24"/>
              </w:rPr>
              <w:t>Recommended by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Airdrie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Airdrie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Glasgow Steam </w:t>
            </w:r>
            <w:proofErr w:type="gramStart"/>
            <w:r w:rsidRPr="008D04EB">
              <w:rPr>
                <w:rFonts w:asciiTheme="minorHAnsi" w:hAnsiTheme="minorHAnsi"/>
                <w:sz w:val="24"/>
                <w:szCs w:val="24"/>
              </w:rPr>
              <w:t>Coal  Co</w:t>
            </w:r>
            <w:proofErr w:type="gramEnd"/>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Haywood</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Haywood Gas Coal</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Govan</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John Campbell</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60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Johnstone</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70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Wishaw</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28</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67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Drumpellier</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Drumpellier</w:t>
            </w:r>
            <w:proofErr w:type="spellEnd"/>
            <w:r w:rsidRPr="008D04EB">
              <w:rPr>
                <w:rFonts w:asciiTheme="minorHAnsi" w:hAnsiTheme="minorHAnsi"/>
                <w:sz w:val="24"/>
                <w:szCs w:val="24"/>
              </w:rPr>
              <w:t xml:space="preserve"> Coal</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68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Drumpellier</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76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Hamilton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James Stuart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77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Gartsherrie</w:t>
            </w:r>
            <w:proofErr w:type="spellEnd"/>
            <w:r w:rsidRPr="008D04EB">
              <w:rPr>
                <w:rFonts w:asciiTheme="minorHAnsi" w:hAnsiTheme="minorHAnsi"/>
                <w:sz w:val="24"/>
                <w:szCs w:val="24"/>
              </w:rPr>
              <w:t xml:space="preserve"> Works</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88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Rosshall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Collier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89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Allanton</w:t>
            </w:r>
            <w:proofErr w:type="spellEnd"/>
            <w:r w:rsidRPr="008D04EB">
              <w:rPr>
                <w:rFonts w:asciiTheme="minorHAnsi" w:hAnsiTheme="minorHAnsi"/>
                <w:sz w:val="24"/>
                <w:szCs w:val="24"/>
              </w:rPr>
              <w:t xml:space="preserve"> Colliery</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Collier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97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Airdrie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Collier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Glasgow Steam Coal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Hamiton</w:t>
            </w:r>
            <w:proofErr w:type="spellEnd"/>
            <w:r w:rsidRPr="008D04EB">
              <w:rPr>
                <w:rFonts w:asciiTheme="minorHAnsi" w:hAnsiTheme="minorHAnsi"/>
                <w:sz w:val="24"/>
                <w:szCs w:val="24"/>
              </w:rPr>
              <w:t xml:space="preserve"> </w:t>
            </w:r>
            <w:proofErr w:type="spellStart"/>
            <w:r w:rsidRPr="008D04EB">
              <w:rPr>
                <w:rFonts w:asciiTheme="minorHAnsi" w:hAnsiTheme="minorHAnsi"/>
                <w:sz w:val="24"/>
                <w:szCs w:val="24"/>
              </w:rPr>
              <w:t>McCullochs</w:t>
            </w:r>
            <w:proofErr w:type="spellEnd"/>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Paisley</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Miner </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Colin Dunlop</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Rutherglen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James </w:t>
            </w:r>
            <w:proofErr w:type="spellStart"/>
            <w:r w:rsidRPr="008D04EB">
              <w:rPr>
                <w:rFonts w:asciiTheme="minorHAnsi" w:hAnsiTheme="minorHAnsi"/>
                <w:sz w:val="24"/>
                <w:szCs w:val="24"/>
              </w:rPr>
              <w:t>Gemmell</w:t>
            </w:r>
            <w:proofErr w:type="spellEnd"/>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Illinois, America</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lastRenderedPageBreak/>
              <w:t>June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Arbroath</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128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Partick</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140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Beith</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16</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141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Baillieston</w:t>
            </w:r>
            <w:proofErr w:type="spellEnd"/>
            <w:r w:rsidRPr="008D04EB">
              <w:rPr>
                <w:rFonts w:asciiTheme="minorHAnsi" w:hAnsiTheme="minorHAnsi"/>
                <w:sz w:val="24"/>
                <w:szCs w:val="24"/>
              </w:rPr>
              <w:t xml:space="preserve"> </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142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Partick</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143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Ayr</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Hamilton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Archibald Russell, Coal master,</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162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Miner </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166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Cumnock</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William Baird and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168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Wishaw</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Stewart McDonald</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August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Merry and Cunningham</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August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Illinois, America</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Anchor Line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224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Rob Forrester</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227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James Dunlop and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237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Glasgow Coal Co, </w:t>
            </w:r>
            <w:proofErr w:type="spellStart"/>
            <w:r w:rsidRPr="008D04EB">
              <w:rPr>
                <w:rFonts w:asciiTheme="minorHAnsi" w:hAnsiTheme="minorHAnsi"/>
                <w:sz w:val="24"/>
                <w:szCs w:val="24"/>
              </w:rPr>
              <w:t>Fairhouse</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247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Hamilton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Hamilton Coal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Oct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257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Merry and Cunningham</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Oct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258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Blackwood</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Blackwood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Oct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263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Drumpelliers</w:t>
            </w:r>
            <w:proofErr w:type="spellEnd"/>
            <w:r w:rsidRPr="008D04EB">
              <w:rPr>
                <w:rFonts w:asciiTheme="minorHAnsi" w:hAnsiTheme="minorHAnsi"/>
                <w:sz w:val="24"/>
                <w:szCs w:val="24"/>
              </w:rPr>
              <w:t xml:space="preserve"> Coal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Oct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266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Oct 1876</w:t>
            </w:r>
          </w:p>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274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Baird and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290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Drumpellier</w:t>
            </w:r>
            <w:proofErr w:type="spellEnd"/>
            <w:r w:rsidRPr="008D04EB">
              <w:rPr>
                <w:rFonts w:asciiTheme="minorHAnsi" w:hAnsiTheme="minorHAnsi"/>
                <w:sz w:val="24"/>
                <w:szCs w:val="24"/>
              </w:rPr>
              <w:t xml:space="preserve"> Coal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291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Motherwell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Thomas Watson</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294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Linwood</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Linwood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303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Merry and Cunningham</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329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Coltness</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339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Govan</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Govan</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1876</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348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Motherwell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60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John Watson </w:t>
            </w:r>
            <w:proofErr w:type="spellStart"/>
            <w:r w:rsidRPr="008D04EB">
              <w:rPr>
                <w:rFonts w:asciiTheme="minorHAnsi" w:hAnsiTheme="minorHAnsi"/>
                <w:sz w:val="24"/>
                <w:szCs w:val="24"/>
              </w:rPr>
              <w:t>Motherwell</w:t>
            </w:r>
            <w:proofErr w:type="spellEnd"/>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Jan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370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Springburn</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56</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Robert Forrester</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lastRenderedPageBreak/>
              <w:t>Jan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371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Baird and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Jan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377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Hamilton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Allanton</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Jan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379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Braehead</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Braehead</w:t>
            </w:r>
            <w:proofErr w:type="spellEnd"/>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Jan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386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Govan</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William Dixon, </w:t>
            </w:r>
            <w:proofErr w:type="spellStart"/>
            <w:r w:rsidRPr="008D04EB">
              <w:rPr>
                <w:rFonts w:asciiTheme="minorHAnsi" w:hAnsiTheme="minorHAnsi"/>
                <w:sz w:val="24"/>
                <w:szCs w:val="24"/>
              </w:rPr>
              <w:t>Govan</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Feb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Haywood</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Haywood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Feb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Dunfermline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Rutherglen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28</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Merry and Cunningham</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6</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Kirkwood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66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April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91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Crosshouse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Shotts</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Collier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Glasgow </w:t>
            </w:r>
            <w:proofErr w:type="spellStart"/>
            <w:r w:rsidRPr="008D04EB">
              <w:rPr>
                <w:rFonts w:asciiTheme="minorHAnsi" w:hAnsiTheme="minorHAnsi"/>
                <w:sz w:val="24"/>
                <w:szCs w:val="24"/>
              </w:rPr>
              <w:t>Benhue</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Maryhill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Balgraton</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128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Haywood</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Haywood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Kirkwood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Shotts</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Collier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Glasgow </w:t>
            </w:r>
            <w:proofErr w:type="spellStart"/>
            <w:r w:rsidRPr="008D04EB">
              <w:rPr>
                <w:rFonts w:asciiTheme="minorHAnsi" w:hAnsiTheme="minorHAnsi"/>
                <w:sz w:val="24"/>
                <w:szCs w:val="24"/>
              </w:rPr>
              <w:t>Benhue</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170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Haywood</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Haywood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176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Glasgow iron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Newton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Steel Co of Scotland</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19 Church Place </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James </w:t>
            </w:r>
            <w:proofErr w:type="spellStart"/>
            <w:r w:rsidRPr="008D04EB">
              <w:rPr>
                <w:rFonts w:asciiTheme="minorHAnsi" w:hAnsiTheme="minorHAnsi"/>
                <w:sz w:val="24"/>
                <w:szCs w:val="24"/>
              </w:rPr>
              <w:t>Browlee</w:t>
            </w:r>
            <w:proofErr w:type="spellEnd"/>
            <w:r w:rsidRPr="008D04EB">
              <w:rPr>
                <w:rFonts w:asciiTheme="minorHAnsi" w:hAnsiTheme="minorHAnsi"/>
                <w:sz w:val="24"/>
                <w:szCs w:val="24"/>
              </w:rPr>
              <w:t xml:space="preserve"> Pit</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Wm Baird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Kirkwoods</w:t>
            </w:r>
            <w:proofErr w:type="spellEnd"/>
            <w:r w:rsidRPr="008D04EB">
              <w:rPr>
                <w:rFonts w:asciiTheme="minorHAnsi" w:hAnsiTheme="minorHAnsi"/>
                <w:sz w:val="24"/>
                <w:szCs w:val="24"/>
              </w:rPr>
              <w:t xml:space="preserve"> Colliery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West </w:t>
            </w:r>
            <w:proofErr w:type="spellStart"/>
            <w:r w:rsidRPr="008D04EB">
              <w:rPr>
                <w:rFonts w:asciiTheme="minorHAnsi" w:hAnsiTheme="minorHAnsi"/>
                <w:sz w:val="24"/>
                <w:szCs w:val="24"/>
              </w:rPr>
              <w:t>Longrigg</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James </w:t>
            </w:r>
            <w:proofErr w:type="spellStart"/>
            <w:r w:rsidRPr="008D04EB">
              <w:rPr>
                <w:rFonts w:asciiTheme="minorHAnsi" w:hAnsiTheme="minorHAnsi"/>
                <w:sz w:val="24"/>
                <w:szCs w:val="24"/>
              </w:rPr>
              <w:t>Gemmel</w:t>
            </w:r>
            <w:proofErr w:type="spellEnd"/>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Scottish Co-op Society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lastRenderedPageBreak/>
              <w:t>Aug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New </w:t>
            </w:r>
            <w:proofErr w:type="spellStart"/>
            <w:r w:rsidRPr="008D04EB">
              <w:rPr>
                <w:rFonts w:asciiTheme="minorHAnsi" w:hAnsiTheme="minorHAnsi"/>
                <w:sz w:val="24"/>
                <w:szCs w:val="24"/>
              </w:rPr>
              <w:t>Cumnock</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Limewood</w:t>
            </w:r>
            <w:proofErr w:type="spellEnd"/>
            <w:r w:rsidRPr="008D04EB">
              <w:rPr>
                <w:rFonts w:asciiTheme="minorHAnsi" w:hAnsiTheme="minorHAnsi"/>
                <w:sz w:val="24"/>
                <w:szCs w:val="24"/>
              </w:rPr>
              <w:t xml:space="preserve"> Coal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227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Inkermann</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Invermann</w:t>
            </w:r>
            <w:proofErr w:type="spellEnd"/>
            <w:r w:rsidRPr="008D04EB">
              <w:rPr>
                <w:rFonts w:asciiTheme="minorHAnsi" w:hAnsiTheme="minorHAnsi"/>
                <w:sz w:val="24"/>
                <w:szCs w:val="24"/>
              </w:rPr>
              <w:t xml:space="preserve"> Works</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229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Clarkston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Burkhead</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247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273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New </w:t>
            </w:r>
            <w:proofErr w:type="spellStart"/>
            <w:r w:rsidRPr="008D04EB">
              <w:rPr>
                <w:rFonts w:asciiTheme="minorHAnsi" w:hAnsiTheme="minorHAnsi"/>
                <w:sz w:val="24"/>
                <w:szCs w:val="24"/>
              </w:rPr>
              <w:t>Cumnock</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Coal Co. Lanark</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278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Motherwell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Mr</w:t>
            </w:r>
            <w:proofErr w:type="spellEnd"/>
            <w:r w:rsidRPr="008D04EB">
              <w:rPr>
                <w:rFonts w:asciiTheme="minorHAnsi" w:hAnsiTheme="minorHAnsi"/>
                <w:sz w:val="24"/>
                <w:szCs w:val="24"/>
              </w:rPr>
              <w:t xml:space="preserve"> John Watson. </w:t>
            </w:r>
            <w:proofErr w:type="spellStart"/>
            <w:r w:rsidRPr="008D04EB">
              <w:rPr>
                <w:rFonts w:asciiTheme="minorHAnsi" w:hAnsiTheme="minorHAnsi"/>
                <w:sz w:val="24"/>
                <w:szCs w:val="24"/>
              </w:rPr>
              <w:t>Motherwell</w:t>
            </w:r>
            <w:proofErr w:type="spellEnd"/>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284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Alloa</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Springpark</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288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Motherwell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Dughall</w:t>
            </w:r>
            <w:proofErr w:type="spellEnd"/>
            <w:r w:rsidRPr="008D04EB">
              <w:rPr>
                <w:rFonts w:asciiTheme="minorHAnsi" w:hAnsiTheme="minorHAnsi"/>
                <w:sz w:val="24"/>
                <w:szCs w:val="24"/>
              </w:rPr>
              <w:t xml:space="preserve"> Iron Works</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304 </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Collier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46</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Wm Dixon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319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Dalry</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122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Merry and </w:t>
            </w:r>
            <w:proofErr w:type="spellStart"/>
            <w:r w:rsidRPr="008D04EB">
              <w:rPr>
                <w:rFonts w:asciiTheme="minorHAnsi" w:hAnsiTheme="minorHAnsi"/>
                <w:sz w:val="24"/>
                <w:szCs w:val="24"/>
              </w:rPr>
              <w:t>Cunninghamme</w:t>
            </w:r>
            <w:proofErr w:type="spellEnd"/>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330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335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Kilsyth</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1877</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240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Airdrie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Collier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Thornbush</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352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Airdrie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[also in for 16 days in May 1878]</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Merrytown</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36</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March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Wm Baird and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Jordanhill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Jordanhill</w:t>
            </w:r>
            <w:proofErr w:type="spellEnd"/>
            <w:r w:rsidRPr="008D04EB">
              <w:rPr>
                <w:rFonts w:asciiTheme="minorHAnsi" w:hAnsiTheme="minorHAnsi"/>
                <w:sz w:val="24"/>
                <w:szCs w:val="24"/>
              </w:rPr>
              <w:t xml:space="preserve"> Colliery [also in in July for 10 days]</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Shettleson</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Collier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June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128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Allanton</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136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Hamilton and McCulloch</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143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Armedale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Bargeddie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153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Hamilton and McCulloch</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July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165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26</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heme="minorHAnsi" w:hAnsiTheme="minorHAnsi"/>
                <w:sz w:val="24"/>
                <w:szCs w:val="24"/>
              </w:rPr>
            </w:pPr>
            <w:r w:rsidRPr="008D04EB">
              <w:rPr>
                <w:rFonts w:asciiTheme="minorHAnsi" w:hAnsiTheme="minorHAnsi"/>
                <w:sz w:val="24"/>
                <w:szCs w:val="24"/>
              </w:rPr>
              <w:t>July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166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[14 more days in house in Aug 1878]</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lastRenderedPageBreak/>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178</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Kilsyth</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11</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Baird and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Cambuslang</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Wm Baird</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38</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Kilsyth</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Wm Baird</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Barrhead</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[in again for 33 days in Oct 1878]</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Kirkwood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Rutherglen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17</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Cooperation Society [in again for 29 days in Oct 1878]</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64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205</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Kilsyth</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Baird and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Aug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206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Coatbridge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211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18</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[in again for 29 days in Dec 1878]</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212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29</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213</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6</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226</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Douglas</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12</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Rigside</w:t>
            </w:r>
            <w:proofErr w:type="spellEnd"/>
            <w:r w:rsidRPr="008D04EB">
              <w:rPr>
                <w:rFonts w:asciiTheme="minorHAnsi" w:hAnsiTheme="minorHAnsi"/>
                <w:sz w:val="24"/>
                <w:szCs w:val="24"/>
              </w:rPr>
              <w:t xml:space="preserve"> Coal Co Douglas</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Sept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242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Ballieston</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16</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Braehead</w:t>
            </w:r>
            <w:proofErr w:type="spellEnd"/>
            <w:r w:rsidRPr="008D04EB">
              <w:rPr>
                <w:rFonts w:asciiTheme="minorHAnsi" w:hAnsiTheme="minorHAnsi"/>
                <w:sz w:val="24"/>
                <w:szCs w:val="24"/>
              </w:rPr>
              <w:t xml:space="preserve"> colliery</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Oct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272</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Cambuslang</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8</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Flemington Coal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284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Flemington</w:t>
            </w:r>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33</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Flemington Coal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291</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Cardonald</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Cardonald</w:t>
            </w:r>
            <w:proofErr w:type="spellEnd"/>
            <w:r w:rsidRPr="008D04EB">
              <w:rPr>
                <w:rFonts w:asciiTheme="minorHAnsi" w:hAnsiTheme="minorHAnsi"/>
                <w:sz w:val="24"/>
                <w:szCs w:val="24"/>
              </w:rPr>
              <w:t xml:space="preserve"> Pit</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294</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Larkhall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24</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McCulloch Co</w:t>
            </w: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Nov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309</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Kilsyth</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337</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Kilbirnie</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10</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r w:rsidR="006D405D" w:rsidRPr="008D04EB" w:rsidTr="008D04EB">
        <w:tc>
          <w:tcPr>
            <w:tcW w:w="2410"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Dec 1878</w:t>
            </w:r>
          </w:p>
        </w:tc>
        <w:tc>
          <w:tcPr>
            <w:tcW w:w="843"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340</w:t>
            </w:r>
          </w:p>
        </w:tc>
        <w:tc>
          <w:tcPr>
            <w:tcW w:w="1454"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roofErr w:type="spellStart"/>
            <w:r w:rsidRPr="008D04EB">
              <w:rPr>
                <w:rFonts w:asciiTheme="minorHAnsi" w:hAnsiTheme="minorHAnsi"/>
                <w:sz w:val="24"/>
                <w:szCs w:val="24"/>
              </w:rPr>
              <w:t>Bellahill</w:t>
            </w:r>
            <w:proofErr w:type="spellEnd"/>
          </w:p>
        </w:tc>
        <w:tc>
          <w:tcPr>
            <w:tcW w:w="1585"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Miner</w:t>
            </w:r>
          </w:p>
        </w:tc>
        <w:tc>
          <w:tcPr>
            <w:tcW w:w="2552"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25</w:t>
            </w:r>
          </w:p>
        </w:tc>
        <w:tc>
          <w:tcPr>
            <w:tcW w:w="5898" w:type="dxa"/>
            <w:shd w:val="clear" w:color="auto" w:fill="auto"/>
          </w:tcPr>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tc>
      </w:tr>
    </w:tbl>
    <w:p w:rsidR="006D405D" w:rsidRPr="008D04EB" w:rsidRDefault="006D405D"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p>
    <w:p w:rsidR="006D405D" w:rsidRPr="008D04EB" w:rsidRDefault="008D04EB" w:rsidP="008D0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sz w:val="24"/>
          <w:szCs w:val="24"/>
        </w:rPr>
      </w:pPr>
      <w:r w:rsidRPr="008D04EB">
        <w:rPr>
          <w:rFonts w:asciiTheme="minorHAnsi" w:hAnsiTheme="minorHAnsi"/>
          <w:sz w:val="24"/>
          <w:szCs w:val="24"/>
        </w:rPr>
        <w:t xml:space="preserve">Source: NHS Greater Glasgow Health Board Archives, HB 47/4/2, Glasgow Ophthalmic Institution, Register of Indoor Patients, 1876 – 1878. </w:t>
      </w:r>
    </w:p>
    <w:sectPr w:rsidR="006D405D" w:rsidRPr="008D04EB" w:rsidSect="006D405D">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6B" w:rsidRDefault="00CF506B" w:rsidP="000F5DCD">
      <w:pPr>
        <w:spacing w:after="0" w:line="240" w:lineRule="auto"/>
      </w:pPr>
      <w:r>
        <w:separator/>
      </w:r>
    </w:p>
  </w:endnote>
  <w:endnote w:type="continuationSeparator" w:id="0">
    <w:p w:rsidR="00CF506B" w:rsidRDefault="00CF506B" w:rsidP="000F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6B" w:rsidRDefault="00CF506B" w:rsidP="000F5DCD">
      <w:pPr>
        <w:spacing w:after="0" w:line="240" w:lineRule="auto"/>
      </w:pPr>
      <w:r>
        <w:separator/>
      </w:r>
    </w:p>
  </w:footnote>
  <w:footnote w:type="continuationSeparator" w:id="0">
    <w:p w:rsidR="00CF506B" w:rsidRDefault="00CF506B" w:rsidP="000F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CD" w:rsidRDefault="000F5DCD" w:rsidP="000F5DCD">
    <w:pPr>
      <w:pStyle w:val="Header"/>
      <w:jc w:val="right"/>
      <w:rPr>
        <w:rFonts w:asciiTheme="minorHAnsi" w:eastAsiaTheme="minorEastAsia" w:hAnsiTheme="minorHAnsi"/>
        <w:lang w:val="cy-GB"/>
      </w:rPr>
    </w:pPr>
    <w:r>
      <w:rPr>
        <w:lang w:val="cy-GB"/>
      </w:rPr>
      <w:t xml:space="preserve">Disability and Industrial Society: A Comparative </w:t>
    </w:r>
  </w:p>
  <w:p w:rsidR="000F5DCD" w:rsidRDefault="000F5DCD" w:rsidP="000F5DCD">
    <w:pPr>
      <w:pStyle w:val="Header"/>
      <w:jc w:val="right"/>
      <w:rPr>
        <w:lang w:val="cy-GB"/>
      </w:rPr>
    </w:pPr>
    <w:r>
      <w:rPr>
        <w:lang w:val="cy-GB"/>
      </w:rPr>
      <w:t>Cultural History of British Coalfields, 1780-1948</w:t>
    </w:r>
  </w:p>
  <w:p w:rsidR="000F5DCD" w:rsidRDefault="000F5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5D"/>
    <w:rsid w:val="000B1A0C"/>
    <w:rsid w:val="000F5DCD"/>
    <w:rsid w:val="00102319"/>
    <w:rsid w:val="005F0A84"/>
    <w:rsid w:val="006D405D"/>
    <w:rsid w:val="007435C6"/>
    <w:rsid w:val="008D04EB"/>
    <w:rsid w:val="00965BB6"/>
    <w:rsid w:val="00CF506B"/>
    <w:rsid w:val="00E9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B6FBF-0DC1-4F5C-A0E2-1BC63365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405D"/>
    <w:rPr>
      <w:rFonts w:ascii="Calibri" w:eastAsia="Calibri" w:hAnsi="Calibri"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6D405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val="en-US"/>
    </w:rPr>
  </w:style>
  <w:style w:type="character" w:styleId="Hyperlink">
    <w:name w:val="Hyperlink"/>
    <w:qFormat/>
    <w:rsid w:val="006D405D"/>
    <w:rPr>
      <w:color w:val="0000FF"/>
      <w:u w:val="single"/>
    </w:rPr>
  </w:style>
  <w:style w:type="character" w:styleId="FollowedHyperlink">
    <w:name w:val="FollowedHyperlink"/>
    <w:qFormat/>
    <w:rsid w:val="006D405D"/>
    <w:rPr>
      <w:color w:val="800080"/>
      <w:u w:val="single"/>
    </w:rPr>
  </w:style>
  <w:style w:type="paragraph" w:customStyle="1" w:styleId="xl65">
    <w:name w:val="xl65"/>
    <w:basedOn w:val="Normal"/>
    <w:qFormat/>
    <w:rsid w:val="006D405D"/>
    <w:pPr>
      <w:spacing w:before="100" w:after="100" w:line="240" w:lineRule="atLeast"/>
    </w:pPr>
    <w:rPr>
      <w:rFonts w:ascii="Times New Roman" w:eastAsia="Times New Roman" w:hAnsi="Times New Roman"/>
      <w:sz w:val="24"/>
    </w:rPr>
  </w:style>
  <w:style w:type="paragraph" w:customStyle="1" w:styleId="xl66">
    <w:name w:val="xl66"/>
    <w:basedOn w:val="Normal"/>
    <w:qFormat/>
    <w:rsid w:val="006D405D"/>
    <w:pPr>
      <w:spacing w:before="100" w:after="100" w:line="240" w:lineRule="atLeast"/>
    </w:pPr>
    <w:rPr>
      <w:rFonts w:ascii="Times New Roman" w:eastAsia="Times New Roman" w:hAnsi="Times New Roman"/>
      <w:b/>
      <w:sz w:val="24"/>
    </w:rPr>
  </w:style>
  <w:style w:type="paragraph" w:customStyle="1" w:styleId="xl67">
    <w:name w:val="xl67"/>
    <w:basedOn w:val="Normal"/>
    <w:qFormat/>
    <w:rsid w:val="006D405D"/>
    <w:pPr>
      <w:spacing w:before="100" w:after="100" w:line="240" w:lineRule="atLeast"/>
    </w:pPr>
    <w:rPr>
      <w:rFonts w:ascii="Times New Roman" w:eastAsia="Times New Roman" w:hAnsi="Times New Roman"/>
      <w:sz w:val="24"/>
    </w:rPr>
  </w:style>
  <w:style w:type="paragraph" w:customStyle="1" w:styleId="xl68">
    <w:name w:val="xl68"/>
    <w:basedOn w:val="Normal"/>
    <w:qFormat/>
    <w:rsid w:val="006D405D"/>
    <w:pPr>
      <w:spacing w:before="100" w:after="100" w:line="240" w:lineRule="atLeast"/>
    </w:pPr>
    <w:rPr>
      <w:rFonts w:ascii="Times New Roman" w:eastAsia="Times New Roman" w:hAnsi="Times New Roman"/>
      <w:b/>
      <w:sz w:val="24"/>
    </w:rPr>
  </w:style>
  <w:style w:type="paragraph" w:customStyle="1" w:styleId="xl69">
    <w:name w:val="xl69"/>
    <w:basedOn w:val="Normal"/>
    <w:qFormat/>
    <w:rsid w:val="006D405D"/>
    <w:pPr>
      <w:spacing w:before="100" w:after="100" w:line="240" w:lineRule="atLeast"/>
      <w:jc w:val="center"/>
    </w:pPr>
    <w:rPr>
      <w:rFonts w:ascii="Times New Roman" w:eastAsia="Times New Roman" w:hAnsi="Times New Roman"/>
      <w:b/>
      <w:sz w:val="24"/>
    </w:rPr>
  </w:style>
  <w:style w:type="paragraph" w:styleId="BalloonText">
    <w:name w:val="Balloon Text"/>
    <w:basedOn w:val="Normal"/>
    <w:link w:val="BalloonTextChar"/>
    <w:qFormat/>
    <w:rsid w:val="006D405D"/>
    <w:pPr>
      <w:spacing w:after="0" w:line="240" w:lineRule="atLeast"/>
    </w:pPr>
    <w:rPr>
      <w:rFonts w:ascii="Tahoma" w:eastAsia="Tahoma" w:hAnsi="Tahoma"/>
      <w:sz w:val="16"/>
    </w:rPr>
  </w:style>
  <w:style w:type="character" w:customStyle="1" w:styleId="BalloonTextChar">
    <w:name w:val="Balloon Text Char"/>
    <w:basedOn w:val="DefaultParagraphFont"/>
    <w:link w:val="BalloonText"/>
    <w:qFormat/>
    <w:rsid w:val="006D405D"/>
    <w:rPr>
      <w:rFonts w:ascii="Tahoma" w:eastAsia="Tahoma" w:hAnsi="Tahoma" w:cs="Times New Roman"/>
      <w:sz w:val="16"/>
      <w:szCs w:val="20"/>
      <w:lang w:val="en-US"/>
    </w:rPr>
  </w:style>
  <w:style w:type="paragraph" w:styleId="Header">
    <w:name w:val="header"/>
    <w:basedOn w:val="Normal"/>
    <w:link w:val="HeaderChar"/>
    <w:uiPriority w:val="99"/>
    <w:qFormat/>
    <w:rsid w:val="006D405D"/>
    <w:pPr>
      <w:tabs>
        <w:tab w:val="center" w:pos="4513"/>
        <w:tab w:val="right" w:pos="9026"/>
      </w:tabs>
      <w:spacing w:after="0" w:line="240" w:lineRule="atLeast"/>
    </w:pPr>
  </w:style>
  <w:style w:type="character" w:customStyle="1" w:styleId="HeaderChar">
    <w:name w:val="Header Char"/>
    <w:basedOn w:val="DefaultParagraphFont"/>
    <w:link w:val="Header"/>
    <w:uiPriority w:val="99"/>
    <w:qFormat/>
    <w:rsid w:val="006D405D"/>
    <w:rPr>
      <w:rFonts w:ascii="Calibri" w:eastAsia="Calibri" w:hAnsi="Calibri" w:cs="Times New Roman"/>
      <w:szCs w:val="20"/>
      <w:lang w:val="en-US"/>
    </w:rPr>
  </w:style>
  <w:style w:type="paragraph" w:styleId="Footer">
    <w:name w:val="footer"/>
    <w:basedOn w:val="Normal"/>
    <w:link w:val="FooterChar"/>
    <w:qFormat/>
    <w:rsid w:val="006D405D"/>
    <w:pPr>
      <w:tabs>
        <w:tab w:val="center" w:pos="4513"/>
        <w:tab w:val="right" w:pos="9026"/>
      </w:tabs>
      <w:spacing w:after="0" w:line="240" w:lineRule="atLeast"/>
    </w:pPr>
  </w:style>
  <w:style w:type="character" w:customStyle="1" w:styleId="FooterChar">
    <w:name w:val="Footer Char"/>
    <w:basedOn w:val="DefaultParagraphFont"/>
    <w:link w:val="Footer"/>
    <w:qFormat/>
    <w:rsid w:val="006D405D"/>
    <w:rPr>
      <w:rFonts w:ascii="Calibri" w:eastAsia="Calibri" w:hAnsi="Calibri" w:cs="Times New Roman"/>
      <w:szCs w:val="20"/>
      <w:lang w:val="en-US"/>
    </w:rPr>
  </w:style>
  <w:style w:type="paragraph" w:styleId="NormalWeb">
    <w:name w:val="Normal (Web)"/>
    <w:basedOn w:val="Normal"/>
    <w:qFormat/>
    <w:rsid w:val="006D405D"/>
    <w:pPr>
      <w:spacing w:before="100" w:after="100" w:line="240" w:lineRule="atLeas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Admin</cp:lastModifiedBy>
  <cp:revision>8</cp:revision>
  <dcterms:created xsi:type="dcterms:W3CDTF">2016-09-01T14:58:00Z</dcterms:created>
  <dcterms:modified xsi:type="dcterms:W3CDTF">2016-11-09T11:15:00Z</dcterms:modified>
</cp:coreProperties>
</file>